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5861C" w14:textId="5EC2CC7A" w:rsidR="003A03F5" w:rsidRPr="00EB109A" w:rsidRDefault="009462FC">
      <w:pPr>
        <w:rPr>
          <w:rFonts w:ascii="Times New Roman" w:hAnsi="Times New Roman" w:cs="Times New Roman"/>
        </w:rPr>
      </w:pPr>
      <w:r w:rsidRPr="00EB109A">
        <w:rPr>
          <w:rFonts w:ascii="Times New Roman" w:hAnsi="Times New Roman" w:cs="Times New Roman"/>
        </w:rPr>
        <w:t>Administrator Michael Regan</w:t>
      </w:r>
    </w:p>
    <w:p w14:paraId="722B5037" w14:textId="041118B2" w:rsidR="009462FC" w:rsidRPr="00EB109A" w:rsidRDefault="009462FC">
      <w:pPr>
        <w:rPr>
          <w:rFonts w:ascii="Times New Roman" w:hAnsi="Times New Roman" w:cs="Times New Roman"/>
        </w:rPr>
      </w:pPr>
      <w:r w:rsidRPr="00EB109A">
        <w:rPr>
          <w:rFonts w:ascii="Times New Roman" w:hAnsi="Times New Roman" w:cs="Times New Roman"/>
        </w:rPr>
        <w:t>United States Environmental Protection Agency</w:t>
      </w:r>
    </w:p>
    <w:p w14:paraId="1EED0EB4" w14:textId="1902F6EB" w:rsidR="00EB109A" w:rsidRPr="00EB109A" w:rsidRDefault="00EB109A">
      <w:pPr>
        <w:rPr>
          <w:rFonts w:ascii="Times New Roman" w:hAnsi="Times New Roman" w:cs="Times New Roman"/>
        </w:rPr>
      </w:pPr>
      <w:r w:rsidRPr="00EB109A">
        <w:rPr>
          <w:rFonts w:ascii="Times New Roman" w:hAnsi="Times New Roman" w:cs="Times New Roman"/>
        </w:rPr>
        <w:t>Mail Code 1101A</w:t>
      </w:r>
    </w:p>
    <w:p w14:paraId="3EAA1219" w14:textId="4229F825" w:rsidR="00EB109A" w:rsidRPr="00EB109A" w:rsidRDefault="00EB109A">
      <w:pPr>
        <w:rPr>
          <w:rFonts w:ascii="Times New Roman" w:hAnsi="Times New Roman" w:cs="Times New Roman"/>
        </w:rPr>
      </w:pPr>
      <w:r w:rsidRPr="00EB109A">
        <w:rPr>
          <w:rFonts w:ascii="Times New Roman" w:hAnsi="Times New Roman" w:cs="Times New Roman"/>
        </w:rPr>
        <w:t>1200 Pennsylvania Avenue NW</w:t>
      </w:r>
    </w:p>
    <w:p w14:paraId="5D7E0456" w14:textId="1903C82E" w:rsidR="00EB109A" w:rsidRPr="00EB109A" w:rsidRDefault="00EB109A">
      <w:pPr>
        <w:rPr>
          <w:rFonts w:ascii="Times New Roman" w:hAnsi="Times New Roman" w:cs="Times New Roman"/>
        </w:rPr>
      </w:pPr>
      <w:r w:rsidRPr="00EB109A">
        <w:rPr>
          <w:rFonts w:ascii="Times New Roman" w:hAnsi="Times New Roman" w:cs="Times New Roman"/>
        </w:rPr>
        <w:t>Washington, DC 20460</w:t>
      </w:r>
    </w:p>
    <w:p w14:paraId="6B6C4E2C" w14:textId="34FFE053" w:rsidR="009462FC" w:rsidRPr="00EB109A" w:rsidRDefault="009462FC">
      <w:pPr>
        <w:rPr>
          <w:rFonts w:ascii="Times New Roman" w:hAnsi="Times New Roman" w:cs="Times New Roman"/>
        </w:rPr>
      </w:pPr>
    </w:p>
    <w:p w14:paraId="574DB12F" w14:textId="1A51535C" w:rsidR="009462FC" w:rsidRPr="00EB109A" w:rsidRDefault="009462FC">
      <w:pPr>
        <w:rPr>
          <w:rFonts w:ascii="Times New Roman" w:hAnsi="Times New Roman" w:cs="Times New Roman"/>
        </w:rPr>
      </w:pPr>
      <w:r w:rsidRPr="00EB109A">
        <w:rPr>
          <w:rFonts w:ascii="Times New Roman" w:hAnsi="Times New Roman" w:cs="Times New Roman"/>
        </w:rPr>
        <w:t>Regional Administrator Debra Shore</w:t>
      </w:r>
    </w:p>
    <w:p w14:paraId="3CF7BD39" w14:textId="2674182D" w:rsidR="009462FC" w:rsidRPr="00EB109A" w:rsidRDefault="009462FC">
      <w:pPr>
        <w:rPr>
          <w:rFonts w:ascii="Times New Roman" w:hAnsi="Times New Roman" w:cs="Times New Roman"/>
        </w:rPr>
      </w:pPr>
      <w:r w:rsidRPr="00EB109A">
        <w:rPr>
          <w:rFonts w:ascii="Times New Roman" w:hAnsi="Times New Roman" w:cs="Times New Roman"/>
        </w:rPr>
        <w:t>United States Environmental Protection Agency</w:t>
      </w:r>
    </w:p>
    <w:p w14:paraId="4ED02BD9" w14:textId="4622AB6A" w:rsidR="00EB109A" w:rsidRPr="00EB109A" w:rsidRDefault="00EB109A">
      <w:pPr>
        <w:rPr>
          <w:rFonts w:ascii="Times New Roman" w:hAnsi="Times New Roman" w:cs="Times New Roman"/>
        </w:rPr>
      </w:pPr>
      <w:r w:rsidRPr="00EB109A">
        <w:rPr>
          <w:rFonts w:ascii="Times New Roman" w:hAnsi="Times New Roman" w:cs="Times New Roman"/>
        </w:rPr>
        <w:t>Region 5</w:t>
      </w:r>
    </w:p>
    <w:p w14:paraId="3B16D115" w14:textId="27776A7F" w:rsidR="00EB109A" w:rsidRPr="00EB109A" w:rsidRDefault="00EB109A">
      <w:pPr>
        <w:rPr>
          <w:rFonts w:ascii="Times New Roman" w:hAnsi="Times New Roman" w:cs="Times New Roman"/>
        </w:rPr>
      </w:pPr>
      <w:r w:rsidRPr="00EB109A">
        <w:rPr>
          <w:rFonts w:ascii="Times New Roman" w:hAnsi="Times New Roman" w:cs="Times New Roman"/>
        </w:rPr>
        <w:t>77 West Jackson Blvd</w:t>
      </w:r>
    </w:p>
    <w:p w14:paraId="2B3D55E4" w14:textId="3D302F20" w:rsidR="00EB109A" w:rsidRPr="00EB109A" w:rsidRDefault="00EB109A">
      <w:pPr>
        <w:rPr>
          <w:rFonts w:ascii="Times New Roman" w:hAnsi="Times New Roman" w:cs="Times New Roman"/>
        </w:rPr>
      </w:pPr>
      <w:r w:rsidRPr="00EB109A">
        <w:rPr>
          <w:rFonts w:ascii="Times New Roman" w:hAnsi="Times New Roman" w:cs="Times New Roman"/>
        </w:rPr>
        <w:t>Chicago, IL 60604</w:t>
      </w:r>
    </w:p>
    <w:p w14:paraId="47308FD1" w14:textId="77777777" w:rsidR="009462FC" w:rsidRPr="00EB109A" w:rsidRDefault="009462FC">
      <w:pPr>
        <w:rPr>
          <w:rFonts w:ascii="Times New Roman" w:hAnsi="Times New Roman" w:cs="Times New Roman"/>
        </w:rPr>
      </w:pPr>
    </w:p>
    <w:p w14:paraId="771784B6" w14:textId="1A0B608C" w:rsidR="009462FC" w:rsidRPr="00EB109A" w:rsidRDefault="00EB109A">
      <w:pPr>
        <w:rPr>
          <w:rFonts w:ascii="Times New Roman" w:hAnsi="Times New Roman" w:cs="Times New Roman"/>
          <w:b/>
          <w:bCs/>
        </w:rPr>
      </w:pPr>
      <w:r w:rsidRPr="00EB109A">
        <w:rPr>
          <w:rFonts w:ascii="Times New Roman" w:hAnsi="Times New Roman" w:cs="Times New Roman"/>
          <w:b/>
          <w:bCs/>
        </w:rPr>
        <w:t>RE: Support for the City of Akron’s 4</w:t>
      </w:r>
      <w:r w:rsidRPr="00EB109A">
        <w:rPr>
          <w:rFonts w:ascii="Times New Roman" w:hAnsi="Times New Roman" w:cs="Times New Roman"/>
          <w:b/>
          <w:bCs/>
          <w:vertAlign w:val="superscript"/>
        </w:rPr>
        <w:t>th</w:t>
      </w:r>
      <w:r w:rsidRPr="00EB109A">
        <w:rPr>
          <w:rFonts w:ascii="Times New Roman" w:hAnsi="Times New Roman" w:cs="Times New Roman"/>
          <w:b/>
          <w:bCs/>
        </w:rPr>
        <w:t xml:space="preserve"> Amendment to its CSO Consent Decree</w:t>
      </w:r>
    </w:p>
    <w:p w14:paraId="77F17F98" w14:textId="77777777" w:rsidR="00EB109A" w:rsidRPr="00EB109A" w:rsidRDefault="00EB109A">
      <w:pPr>
        <w:rPr>
          <w:rFonts w:ascii="Times New Roman" w:hAnsi="Times New Roman" w:cs="Times New Roman"/>
        </w:rPr>
      </w:pPr>
    </w:p>
    <w:p w14:paraId="4E5110A6" w14:textId="2D0A16C0" w:rsidR="007D1772" w:rsidRPr="00EB109A" w:rsidRDefault="007D1772">
      <w:pPr>
        <w:rPr>
          <w:rFonts w:ascii="Times New Roman" w:hAnsi="Times New Roman" w:cs="Times New Roman"/>
        </w:rPr>
      </w:pPr>
      <w:r w:rsidRPr="00EB109A">
        <w:rPr>
          <w:rFonts w:ascii="Times New Roman" w:hAnsi="Times New Roman" w:cs="Times New Roman"/>
        </w:rPr>
        <w:t>Dear Administrator Regan</w:t>
      </w:r>
      <w:r w:rsidR="009462FC" w:rsidRPr="00EB109A">
        <w:rPr>
          <w:rFonts w:ascii="Times New Roman" w:hAnsi="Times New Roman" w:cs="Times New Roman"/>
        </w:rPr>
        <w:t xml:space="preserve"> and Regional Administrator Shore</w:t>
      </w:r>
      <w:r w:rsidRPr="00EB109A">
        <w:rPr>
          <w:rFonts w:ascii="Times New Roman" w:hAnsi="Times New Roman" w:cs="Times New Roman"/>
        </w:rPr>
        <w:t>,</w:t>
      </w:r>
    </w:p>
    <w:p w14:paraId="6B20B8FB" w14:textId="616576BC" w:rsidR="007D1772" w:rsidRPr="00EB109A" w:rsidRDefault="007D1772">
      <w:pPr>
        <w:rPr>
          <w:rFonts w:ascii="Times New Roman" w:hAnsi="Times New Roman" w:cs="Times New Roman"/>
        </w:rPr>
      </w:pPr>
    </w:p>
    <w:p w14:paraId="0C88E663" w14:textId="79E702BD" w:rsidR="007D1772" w:rsidRPr="00EB109A" w:rsidRDefault="007D1772">
      <w:pPr>
        <w:rPr>
          <w:rFonts w:ascii="Times New Roman" w:hAnsi="Times New Roman" w:cs="Times New Roman"/>
        </w:rPr>
      </w:pPr>
      <w:r w:rsidRPr="00EB109A">
        <w:rPr>
          <w:rFonts w:ascii="Times New Roman" w:hAnsi="Times New Roman" w:cs="Times New Roman"/>
        </w:rPr>
        <w:t xml:space="preserve">I am writing in support of the City of Akron’s proposal to eliminate the Enhanced </w:t>
      </w:r>
      <w:proofErr w:type="gramStart"/>
      <w:r w:rsidRPr="00EB109A">
        <w:rPr>
          <w:rFonts w:ascii="Times New Roman" w:hAnsi="Times New Roman" w:cs="Times New Roman"/>
        </w:rPr>
        <w:t>High Rate</w:t>
      </w:r>
      <w:proofErr w:type="gramEnd"/>
      <w:r w:rsidRPr="00EB109A">
        <w:rPr>
          <w:rFonts w:ascii="Times New Roman" w:hAnsi="Times New Roman" w:cs="Times New Roman"/>
        </w:rPr>
        <w:t xml:space="preserve"> Treatment (“EHRT”) </w:t>
      </w:r>
      <w:r w:rsidR="00F5702C">
        <w:rPr>
          <w:rFonts w:ascii="Times New Roman" w:hAnsi="Times New Roman" w:cs="Times New Roman"/>
        </w:rPr>
        <w:t>requirement</w:t>
      </w:r>
      <w:r w:rsidR="00BC1981">
        <w:rPr>
          <w:rFonts w:ascii="Times New Roman" w:hAnsi="Times New Roman" w:cs="Times New Roman"/>
        </w:rPr>
        <w:t xml:space="preserve"> </w:t>
      </w:r>
      <w:r w:rsidRPr="00EB109A">
        <w:rPr>
          <w:rFonts w:ascii="Times New Roman" w:hAnsi="Times New Roman" w:cs="Times New Roman"/>
        </w:rPr>
        <w:t xml:space="preserve">from their Long Term Control Plan and, instead, engage in alternative projects that reduce untreated overflow to 62.1 million gallons at the Ohio Canal Interceptor Tunnel </w:t>
      </w:r>
      <w:r w:rsidR="00F5702C">
        <w:rPr>
          <w:rFonts w:ascii="Times New Roman" w:hAnsi="Times New Roman" w:cs="Times New Roman"/>
        </w:rPr>
        <w:t xml:space="preserve">(“OCIT”) </w:t>
      </w:r>
      <w:r w:rsidRPr="00EB109A">
        <w:rPr>
          <w:rFonts w:ascii="Times New Roman" w:hAnsi="Times New Roman" w:cs="Times New Roman"/>
        </w:rPr>
        <w:t xml:space="preserve">and address untreated daily septic and sanitary flows to the watershed. When updated modeling demonstrates that Akron’s system is performing better than necessary to meet your CSO Policy, there is no reason to require a $209 million investment in treatment technology that will largely sit idle. The </w:t>
      </w:r>
      <w:r w:rsidR="00F5702C">
        <w:rPr>
          <w:rFonts w:ascii="Times New Roman" w:hAnsi="Times New Roman" w:cs="Times New Roman"/>
        </w:rPr>
        <w:t>justification</w:t>
      </w:r>
      <w:r w:rsidR="00F5702C" w:rsidRPr="00EB109A">
        <w:rPr>
          <w:rFonts w:ascii="Times New Roman" w:hAnsi="Times New Roman" w:cs="Times New Roman"/>
        </w:rPr>
        <w:t xml:space="preserve"> </w:t>
      </w:r>
      <w:r w:rsidRPr="00EB109A">
        <w:rPr>
          <w:rFonts w:ascii="Times New Roman" w:hAnsi="Times New Roman" w:cs="Times New Roman"/>
        </w:rPr>
        <w:t>for requiring the EHRT no longer exists and local governments have water, road, education and public safety needs for infrastructure that far surpass the 0.</w:t>
      </w:r>
      <w:r w:rsidR="00F5702C" w:rsidRPr="00EB109A">
        <w:rPr>
          <w:rFonts w:ascii="Times New Roman" w:hAnsi="Times New Roman" w:cs="Times New Roman"/>
        </w:rPr>
        <w:t>0</w:t>
      </w:r>
      <w:r w:rsidR="00F5702C">
        <w:rPr>
          <w:rFonts w:ascii="Times New Roman" w:hAnsi="Times New Roman" w:cs="Times New Roman"/>
        </w:rPr>
        <w:t>8</w:t>
      </w:r>
      <w:r w:rsidRPr="00EB109A">
        <w:rPr>
          <w:rFonts w:ascii="Times New Roman" w:hAnsi="Times New Roman" w:cs="Times New Roman"/>
        </w:rPr>
        <w:t>% water quality benefit that may be achieved by the EHRT</w:t>
      </w:r>
      <w:r w:rsidR="00D77C7A">
        <w:rPr>
          <w:rFonts w:ascii="Times New Roman" w:hAnsi="Times New Roman" w:cs="Times New Roman"/>
        </w:rPr>
        <w:t>, which drops to 0.04% when Akron’s proposed alternative projects are included</w:t>
      </w:r>
      <w:r w:rsidRPr="00EB109A">
        <w:rPr>
          <w:rFonts w:ascii="Times New Roman" w:hAnsi="Times New Roman" w:cs="Times New Roman"/>
        </w:rPr>
        <w:t>.</w:t>
      </w:r>
    </w:p>
    <w:p w14:paraId="345FBE0E" w14:textId="580AF900" w:rsidR="007D1772" w:rsidRPr="00EB109A" w:rsidRDefault="007D1772">
      <w:pPr>
        <w:rPr>
          <w:rFonts w:ascii="Times New Roman" w:hAnsi="Times New Roman" w:cs="Times New Roman"/>
        </w:rPr>
      </w:pPr>
    </w:p>
    <w:p w14:paraId="37FF4DA4" w14:textId="5A76E035" w:rsidR="007D1772" w:rsidRPr="00EB109A" w:rsidRDefault="007D1772">
      <w:pPr>
        <w:rPr>
          <w:rFonts w:ascii="Times New Roman" w:hAnsi="Times New Roman" w:cs="Times New Roman"/>
        </w:rPr>
      </w:pPr>
      <w:r w:rsidRPr="00EB109A">
        <w:rPr>
          <w:rFonts w:ascii="Times New Roman" w:hAnsi="Times New Roman" w:cs="Times New Roman"/>
        </w:rPr>
        <w:t xml:space="preserve">In fact, Akron’s alternative projects will provide a greater benefit than the EHRT at a quarter of the cost. In Peninsula and Springfield Lake, Akron’s commitment to the capture and secondary treatment of what are now failing septic systems and sanitary sewer overflows into the Cuyahoga River watershed will result in </w:t>
      </w:r>
      <w:r w:rsidR="00EB109A">
        <w:rPr>
          <w:rFonts w:ascii="Times New Roman" w:hAnsi="Times New Roman" w:cs="Times New Roman"/>
        </w:rPr>
        <w:t>78</w:t>
      </w:r>
      <w:r w:rsidRPr="00EB109A">
        <w:rPr>
          <w:rFonts w:ascii="Times New Roman" w:hAnsi="Times New Roman" w:cs="Times New Roman"/>
        </w:rPr>
        <w:t xml:space="preserve"> million gallons of treated wastewater </w:t>
      </w:r>
      <w:r w:rsidRPr="00EB109A">
        <w:rPr>
          <w:rFonts w:ascii="Times New Roman" w:hAnsi="Times New Roman" w:cs="Times New Roman"/>
          <w:i/>
          <w:iCs/>
        </w:rPr>
        <w:t>every</w:t>
      </w:r>
      <w:r w:rsidRPr="00EB109A">
        <w:rPr>
          <w:rFonts w:ascii="Times New Roman" w:hAnsi="Times New Roman" w:cs="Times New Roman"/>
        </w:rPr>
        <w:t xml:space="preserve"> year in comparison to the remaining 62.1 million gallons that may be contributed from the OCIT in the </w:t>
      </w:r>
      <w:r w:rsidRPr="00EB109A">
        <w:rPr>
          <w:rFonts w:ascii="Times New Roman" w:hAnsi="Times New Roman" w:cs="Times New Roman"/>
          <w:i/>
          <w:iCs/>
        </w:rPr>
        <w:t>typical</w:t>
      </w:r>
      <w:r w:rsidRPr="00EB109A">
        <w:rPr>
          <w:rFonts w:ascii="Times New Roman" w:hAnsi="Times New Roman" w:cs="Times New Roman"/>
        </w:rPr>
        <w:t xml:space="preserve"> year. </w:t>
      </w:r>
    </w:p>
    <w:p w14:paraId="39AC93CE" w14:textId="2CAF249F" w:rsidR="007D1772" w:rsidRPr="00EB109A" w:rsidRDefault="007D1772">
      <w:pPr>
        <w:rPr>
          <w:rFonts w:ascii="Times New Roman" w:hAnsi="Times New Roman" w:cs="Times New Roman"/>
        </w:rPr>
      </w:pPr>
    </w:p>
    <w:p w14:paraId="00688580" w14:textId="668111CD" w:rsidR="002A322C" w:rsidRDefault="007D1772">
      <w:pPr>
        <w:rPr>
          <w:rFonts w:ascii="Times New Roman" w:hAnsi="Times New Roman" w:cs="Times New Roman"/>
        </w:rPr>
      </w:pPr>
      <w:r w:rsidRPr="00EB109A">
        <w:rPr>
          <w:rFonts w:ascii="Times New Roman" w:hAnsi="Times New Roman" w:cs="Times New Roman"/>
        </w:rPr>
        <w:t>In addition, seeking zero overflows in the typical year at the OCIT results in severe disproportionate impacts to disadvantaged ratepayers</w:t>
      </w:r>
      <w:r w:rsidR="00A672FE">
        <w:rPr>
          <w:rFonts w:ascii="Times New Roman" w:hAnsi="Times New Roman" w:cs="Times New Roman"/>
        </w:rPr>
        <w:t>.</w:t>
      </w:r>
      <w:r w:rsidR="00FA476B">
        <w:rPr>
          <w:rFonts w:ascii="Times New Roman" w:hAnsi="Times New Roman" w:cs="Times New Roman"/>
        </w:rPr>
        <w:t xml:space="preserve"> </w:t>
      </w:r>
      <w:r w:rsidR="00564DA9">
        <w:rPr>
          <w:rFonts w:ascii="Times New Roman" w:hAnsi="Times New Roman" w:cs="Times New Roman"/>
        </w:rPr>
        <w:t xml:space="preserve">Akron’s alternative projects result in greater environmental benefit to disadvantaged communities that cannot independently </w:t>
      </w:r>
      <w:r w:rsidR="00F876C0">
        <w:rPr>
          <w:rFonts w:ascii="Times New Roman" w:hAnsi="Times New Roman" w:cs="Times New Roman"/>
        </w:rPr>
        <w:t xml:space="preserve">improve failing infrastructure. </w:t>
      </w:r>
      <w:r w:rsidRPr="00EB109A">
        <w:rPr>
          <w:rFonts w:ascii="Times New Roman" w:hAnsi="Times New Roman" w:cs="Times New Roman"/>
        </w:rPr>
        <w:t xml:space="preserve"> </w:t>
      </w:r>
      <w:r w:rsidR="009462FC" w:rsidRPr="00EB109A">
        <w:rPr>
          <w:rFonts w:ascii="Times New Roman" w:hAnsi="Times New Roman" w:cs="Times New Roman"/>
        </w:rPr>
        <w:t xml:space="preserve">If President Biden is sincere about equity, his administration will take local voices seriously and protect the most vulnerable in the region. </w:t>
      </w:r>
    </w:p>
    <w:p w14:paraId="005A6E84" w14:textId="77777777" w:rsidR="002A322C" w:rsidRDefault="002A322C">
      <w:pPr>
        <w:rPr>
          <w:rFonts w:ascii="Times New Roman" w:hAnsi="Times New Roman" w:cs="Times New Roman"/>
        </w:rPr>
      </w:pPr>
    </w:p>
    <w:p w14:paraId="34EBBDA1" w14:textId="459EB3C4" w:rsidR="009462FC" w:rsidRPr="00EB109A" w:rsidRDefault="00BB381D">
      <w:pPr>
        <w:rPr>
          <w:rFonts w:ascii="Times New Roman" w:hAnsi="Times New Roman" w:cs="Times New Roman"/>
        </w:rPr>
      </w:pPr>
      <w:r>
        <w:rPr>
          <w:rFonts w:ascii="Times New Roman" w:hAnsi="Times New Roman" w:cs="Times New Roman"/>
        </w:rPr>
        <w:t>Our community is committed to prot</w:t>
      </w:r>
      <w:r w:rsidR="00C0404B">
        <w:rPr>
          <w:rFonts w:ascii="Times New Roman" w:hAnsi="Times New Roman" w:cs="Times New Roman"/>
        </w:rPr>
        <w:t xml:space="preserve">ecting the environment and our </w:t>
      </w:r>
      <w:r w:rsidR="00471EDD">
        <w:rPr>
          <w:rFonts w:ascii="Times New Roman" w:hAnsi="Times New Roman" w:cs="Times New Roman"/>
        </w:rPr>
        <w:t>valuable national and local parks</w:t>
      </w:r>
      <w:r w:rsidR="00BC1981">
        <w:rPr>
          <w:rFonts w:ascii="Times New Roman" w:hAnsi="Times New Roman" w:cs="Times New Roman"/>
        </w:rPr>
        <w:t>.</w:t>
      </w:r>
      <w:r w:rsidR="00676640">
        <w:rPr>
          <w:rFonts w:ascii="Times New Roman" w:hAnsi="Times New Roman" w:cs="Times New Roman"/>
        </w:rPr>
        <w:t xml:space="preserve"> To the extent it is assumed that the EHRT provides a significant recreational benefit, such is not the case. </w:t>
      </w:r>
      <w:r w:rsidR="00871C20">
        <w:rPr>
          <w:rFonts w:ascii="Times New Roman" w:hAnsi="Times New Roman" w:cs="Times New Roman"/>
        </w:rPr>
        <w:t>For example, t</w:t>
      </w:r>
      <w:r w:rsidR="00B318D1">
        <w:rPr>
          <w:rFonts w:ascii="Times New Roman" w:hAnsi="Times New Roman" w:cs="Times New Roman"/>
        </w:rPr>
        <w:t>he flow rates of the Cuyahoga River</w:t>
      </w:r>
      <w:r w:rsidR="00871C20">
        <w:rPr>
          <w:rFonts w:ascii="Times New Roman" w:hAnsi="Times New Roman" w:cs="Times New Roman"/>
        </w:rPr>
        <w:t xml:space="preserve"> during the 3 typical year storm events</w:t>
      </w:r>
      <w:r w:rsidR="00680651">
        <w:rPr>
          <w:rFonts w:ascii="Times New Roman" w:hAnsi="Times New Roman" w:cs="Times New Roman"/>
        </w:rPr>
        <w:t xml:space="preserve"> when the EHRT would be activated render the </w:t>
      </w:r>
      <w:r w:rsidR="00F54CAD">
        <w:rPr>
          <w:rFonts w:ascii="Times New Roman" w:hAnsi="Times New Roman" w:cs="Times New Roman"/>
        </w:rPr>
        <w:t>river unsafe</w:t>
      </w:r>
      <w:r w:rsidR="00B318D1">
        <w:rPr>
          <w:rFonts w:ascii="Times New Roman" w:hAnsi="Times New Roman" w:cs="Times New Roman"/>
        </w:rPr>
        <w:t xml:space="preserve"> </w:t>
      </w:r>
      <w:r w:rsidR="00F54CAD">
        <w:rPr>
          <w:rFonts w:ascii="Times New Roman" w:hAnsi="Times New Roman" w:cs="Times New Roman"/>
        </w:rPr>
        <w:t xml:space="preserve">for </w:t>
      </w:r>
      <w:r w:rsidR="00B318D1">
        <w:rPr>
          <w:rFonts w:ascii="Times New Roman" w:hAnsi="Times New Roman" w:cs="Times New Roman"/>
        </w:rPr>
        <w:t>the typical recreational</w:t>
      </w:r>
      <w:r w:rsidR="00F54CAD">
        <w:rPr>
          <w:rFonts w:ascii="Times New Roman" w:hAnsi="Times New Roman" w:cs="Times New Roman"/>
        </w:rPr>
        <w:t xml:space="preserve"> user</w:t>
      </w:r>
      <w:r w:rsidR="00BC1981">
        <w:rPr>
          <w:rFonts w:ascii="Times New Roman" w:hAnsi="Times New Roman" w:cs="Times New Roman"/>
        </w:rPr>
        <w:t>.</w:t>
      </w:r>
      <w:r w:rsidR="00F54CAD">
        <w:rPr>
          <w:rFonts w:ascii="Times New Roman" w:hAnsi="Times New Roman" w:cs="Times New Roman"/>
        </w:rPr>
        <w:t xml:space="preserve"> </w:t>
      </w:r>
      <w:r w:rsidR="00676640" w:rsidRPr="00EB109A">
        <w:rPr>
          <w:rFonts w:ascii="Times New Roman" w:hAnsi="Times New Roman" w:cs="Times New Roman"/>
        </w:rPr>
        <w:t xml:space="preserve">Akron has proposed to address daily, persistent loadings of bacteria to the watershed that impact all users when the rivers are safe for contact recreation. </w:t>
      </w:r>
      <w:r w:rsidR="009462FC" w:rsidRPr="00EB109A">
        <w:rPr>
          <w:rFonts w:ascii="Times New Roman" w:hAnsi="Times New Roman" w:cs="Times New Roman"/>
        </w:rPr>
        <w:t xml:space="preserve">The Cuyahoga Valley National Park, Summit Metro Parks, and the City all restrict access to the Cuyahoga River and the Little </w:t>
      </w:r>
      <w:r w:rsidR="009462FC" w:rsidRPr="00EB109A">
        <w:rPr>
          <w:rFonts w:ascii="Times New Roman" w:hAnsi="Times New Roman" w:cs="Times New Roman"/>
        </w:rPr>
        <w:lastRenderedPageBreak/>
        <w:t xml:space="preserve">Cuyahoga River when these 3 </w:t>
      </w:r>
      <w:r w:rsidR="006D6D78">
        <w:rPr>
          <w:rFonts w:ascii="Times New Roman" w:hAnsi="Times New Roman" w:cs="Times New Roman"/>
        </w:rPr>
        <w:t>projected</w:t>
      </w:r>
      <w:r w:rsidR="006D6D78" w:rsidRPr="00EB109A">
        <w:rPr>
          <w:rFonts w:ascii="Times New Roman" w:hAnsi="Times New Roman" w:cs="Times New Roman"/>
        </w:rPr>
        <w:t xml:space="preserve"> </w:t>
      </w:r>
      <w:r w:rsidR="009462FC" w:rsidRPr="00EB109A">
        <w:rPr>
          <w:rFonts w:ascii="Times New Roman" w:hAnsi="Times New Roman" w:cs="Times New Roman"/>
        </w:rPr>
        <w:t>overflows would happen in the typical year. By contrast, Akron’s alternative projects would address bacterial loadings from failing septic and sanitary sewer overflows when swimming, fishing, kayaking, trail running, paddleboarding, hiking and other contact recreational uses are occurring in the National Park and the rivers more generally.</w:t>
      </w:r>
      <w:r w:rsidR="006D6D78">
        <w:rPr>
          <w:rFonts w:ascii="Times New Roman" w:hAnsi="Times New Roman" w:cs="Times New Roman"/>
        </w:rPr>
        <w:t xml:space="preserve">  </w:t>
      </w:r>
    </w:p>
    <w:p w14:paraId="0C731FA7" w14:textId="52765A0A" w:rsidR="009462FC" w:rsidRPr="00EB109A" w:rsidRDefault="009462FC">
      <w:pPr>
        <w:rPr>
          <w:rFonts w:ascii="Times New Roman" w:hAnsi="Times New Roman" w:cs="Times New Roman"/>
        </w:rPr>
      </w:pPr>
      <w:r w:rsidRPr="00EB109A">
        <w:rPr>
          <w:rFonts w:ascii="Times New Roman" w:hAnsi="Times New Roman" w:cs="Times New Roman"/>
        </w:rPr>
        <w:t>Finally,</w:t>
      </w:r>
      <w:r w:rsidR="0021787E">
        <w:rPr>
          <w:rFonts w:ascii="Times New Roman" w:hAnsi="Times New Roman" w:cs="Times New Roman"/>
        </w:rPr>
        <w:t xml:space="preserve"> </w:t>
      </w:r>
      <w:r w:rsidR="0021787E">
        <w:rPr>
          <w:rFonts w:ascii="Times New Roman" w:hAnsi="Times New Roman" w:cs="Times New Roman"/>
        </w:rPr>
        <w:t>the US EPA must acknowledge that the OCIT has not experienced an overflow since March of 2022</w:t>
      </w:r>
      <w:r w:rsidR="00BC1981">
        <w:rPr>
          <w:rFonts w:ascii="Times New Roman" w:hAnsi="Times New Roman" w:cs="Times New Roman"/>
        </w:rPr>
        <w:t>, a total of 499</w:t>
      </w:r>
      <w:r w:rsidR="0021787E">
        <w:rPr>
          <w:rFonts w:ascii="Times New Roman" w:hAnsi="Times New Roman" w:cs="Times New Roman"/>
        </w:rPr>
        <w:t xml:space="preserve"> days ago</w:t>
      </w:r>
      <w:r w:rsidR="00BC1981">
        <w:rPr>
          <w:rFonts w:ascii="Times New Roman" w:hAnsi="Times New Roman" w:cs="Times New Roman"/>
        </w:rPr>
        <w:t>,</w:t>
      </w:r>
      <w:r w:rsidR="007B71B9">
        <w:rPr>
          <w:rFonts w:ascii="Times New Roman" w:hAnsi="Times New Roman" w:cs="Times New Roman"/>
        </w:rPr>
        <w:t xml:space="preserve"> thus call</w:t>
      </w:r>
      <w:r w:rsidR="00BC1981">
        <w:rPr>
          <w:rFonts w:ascii="Times New Roman" w:hAnsi="Times New Roman" w:cs="Times New Roman"/>
        </w:rPr>
        <w:t>ing</w:t>
      </w:r>
      <w:r w:rsidR="007B71B9">
        <w:rPr>
          <w:rFonts w:ascii="Times New Roman" w:hAnsi="Times New Roman" w:cs="Times New Roman"/>
        </w:rPr>
        <w:t xml:space="preserve"> into serious question </w:t>
      </w:r>
      <w:r w:rsidR="00B05696">
        <w:rPr>
          <w:rFonts w:ascii="Times New Roman" w:hAnsi="Times New Roman" w:cs="Times New Roman"/>
        </w:rPr>
        <w:t xml:space="preserve">how </w:t>
      </w:r>
      <w:r w:rsidR="00BD6D8E">
        <w:rPr>
          <w:rFonts w:ascii="Times New Roman" w:hAnsi="Times New Roman" w:cs="Times New Roman"/>
        </w:rPr>
        <w:t>a</w:t>
      </w:r>
      <w:r w:rsidRPr="00EB109A">
        <w:rPr>
          <w:rFonts w:ascii="Times New Roman" w:hAnsi="Times New Roman" w:cs="Times New Roman"/>
        </w:rPr>
        <w:t xml:space="preserve"> 20% rate increase for unnecessary treatment infrastructure </w:t>
      </w:r>
      <w:r w:rsidR="00B05696">
        <w:rPr>
          <w:rFonts w:ascii="Times New Roman" w:hAnsi="Times New Roman" w:cs="Times New Roman"/>
        </w:rPr>
        <w:t xml:space="preserve">which </w:t>
      </w:r>
      <w:r w:rsidRPr="00EB109A">
        <w:rPr>
          <w:rFonts w:ascii="Times New Roman" w:hAnsi="Times New Roman" w:cs="Times New Roman"/>
        </w:rPr>
        <w:t>harms low</w:t>
      </w:r>
      <w:r w:rsidR="00EB109A">
        <w:rPr>
          <w:rFonts w:ascii="Times New Roman" w:hAnsi="Times New Roman" w:cs="Times New Roman"/>
        </w:rPr>
        <w:t>-</w:t>
      </w:r>
      <w:r w:rsidRPr="00EB109A">
        <w:rPr>
          <w:rFonts w:ascii="Times New Roman" w:hAnsi="Times New Roman" w:cs="Times New Roman"/>
        </w:rPr>
        <w:t xml:space="preserve">income ratepayers </w:t>
      </w:r>
      <w:r w:rsidR="00751838">
        <w:rPr>
          <w:rFonts w:ascii="Times New Roman" w:hAnsi="Times New Roman" w:cs="Times New Roman"/>
        </w:rPr>
        <w:t>can be justified when those same populations can benefit from other cost-effe</w:t>
      </w:r>
      <w:r w:rsidR="00BC1981">
        <w:rPr>
          <w:rFonts w:ascii="Times New Roman" w:hAnsi="Times New Roman" w:cs="Times New Roman"/>
        </w:rPr>
        <w:t>c</w:t>
      </w:r>
      <w:r w:rsidR="00751838">
        <w:rPr>
          <w:rFonts w:ascii="Times New Roman" w:hAnsi="Times New Roman" w:cs="Times New Roman"/>
        </w:rPr>
        <w:t>tive and beneficial infrastructure improvements</w:t>
      </w:r>
      <w:r w:rsidRPr="00EB109A">
        <w:rPr>
          <w:rFonts w:ascii="Times New Roman" w:hAnsi="Times New Roman" w:cs="Times New Roman"/>
        </w:rPr>
        <w:t xml:space="preserve">. The overall water quality benefit is next to nothing: 0.04% when compared to Akron’s proposal. The US EPA is seeking non-existent water quality benefits to the detriment of the region’s </w:t>
      </w:r>
      <w:r w:rsidR="006D6D78">
        <w:rPr>
          <w:rFonts w:ascii="Times New Roman" w:hAnsi="Times New Roman" w:cs="Times New Roman"/>
        </w:rPr>
        <w:t>most vulnerable</w:t>
      </w:r>
      <w:r w:rsidR="006D6D78" w:rsidRPr="00EB109A">
        <w:rPr>
          <w:rFonts w:ascii="Times New Roman" w:hAnsi="Times New Roman" w:cs="Times New Roman"/>
        </w:rPr>
        <w:t xml:space="preserve"> </w:t>
      </w:r>
      <w:r w:rsidRPr="00EB109A">
        <w:rPr>
          <w:rFonts w:ascii="Times New Roman" w:hAnsi="Times New Roman" w:cs="Times New Roman"/>
        </w:rPr>
        <w:t>residents. I implore you to reconsider Akron’s proposal.</w:t>
      </w:r>
    </w:p>
    <w:p w14:paraId="37F89D74" w14:textId="57BD3A90" w:rsidR="009462FC" w:rsidRPr="00EB109A" w:rsidRDefault="009462FC">
      <w:pPr>
        <w:rPr>
          <w:rFonts w:ascii="Times New Roman" w:hAnsi="Times New Roman" w:cs="Times New Roman"/>
        </w:rPr>
      </w:pPr>
    </w:p>
    <w:p w14:paraId="117C94D6" w14:textId="4223E205" w:rsidR="009462FC" w:rsidRPr="00EB109A" w:rsidRDefault="009462FC">
      <w:pPr>
        <w:rPr>
          <w:rFonts w:ascii="Times New Roman" w:hAnsi="Times New Roman" w:cs="Times New Roman"/>
        </w:rPr>
      </w:pPr>
      <w:r w:rsidRPr="00EB109A">
        <w:rPr>
          <w:rFonts w:ascii="Times New Roman" w:hAnsi="Times New Roman" w:cs="Times New Roman"/>
        </w:rPr>
        <w:t>Sincerely,</w:t>
      </w:r>
    </w:p>
    <w:p w14:paraId="75A2BCDE" w14:textId="4183A603" w:rsidR="009462FC" w:rsidRPr="00EB109A" w:rsidRDefault="009462FC">
      <w:pPr>
        <w:rPr>
          <w:rFonts w:ascii="Times New Roman" w:hAnsi="Times New Roman" w:cs="Times New Roman"/>
        </w:rPr>
      </w:pPr>
    </w:p>
    <w:p w14:paraId="7284A20B" w14:textId="654981D8" w:rsidR="00EB109A" w:rsidRPr="00EB109A" w:rsidRDefault="00EB109A">
      <w:pPr>
        <w:rPr>
          <w:rFonts w:ascii="Times New Roman" w:hAnsi="Times New Roman" w:cs="Times New Roman"/>
        </w:rPr>
      </w:pPr>
    </w:p>
    <w:p w14:paraId="5007336E" w14:textId="3F4CD562" w:rsidR="00EB109A" w:rsidRPr="00EB109A" w:rsidRDefault="00EB109A">
      <w:pPr>
        <w:rPr>
          <w:rFonts w:ascii="Times New Roman" w:hAnsi="Times New Roman" w:cs="Times New Roman"/>
        </w:rPr>
      </w:pPr>
    </w:p>
    <w:p w14:paraId="01A2E2F4" w14:textId="60E94FA7" w:rsidR="00EB109A" w:rsidRPr="00EB109A" w:rsidRDefault="00EB109A">
      <w:pPr>
        <w:rPr>
          <w:rFonts w:ascii="Times New Roman" w:hAnsi="Times New Roman" w:cs="Times New Roman"/>
        </w:rPr>
      </w:pPr>
    </w:p>
    <w:p w14:paraId="71A1AF87" w14:textId="62D7CEFE" w:rsidR="00EB109A" w:rsidRPr="00EB109A" w:rsidRDefault="00EB109A">
      <w:pPr>
        <w:rPr>
          <w:rFonts w:ascii="Times New Roman" w:hAnsi="Times New Roman" w:cs="Times New Roman"/>
        </w:rPr>
      </w:pPr>
    </w:p>
    <w:p w14:paraId="0C2CD758" w14:textId="2F4E021E" w:rsidR="00EB109A" w:rsidRPr="00EB109A" w:rsidRDefault="00EB109A">
      <w:pPr>
        <w:rPr>
          <w:rFonts w:ascii="Times New Roman" w:hAnsi="Times New Roman" w:cs="Times New Roman"/>
        </w:rPr>
      </w:pPr>
    </w:p>
    <w:p w14:paraId="5EB406BF" w14:textId="2DECFCC0" w:rsidR="00EB109A" w:rsidRPr="00EB109A" w:rsidRDefault="00EB109A">
      <w:pPr>
        <w:rPr>
          <w:rFonts w:ascii="Times New Roman" w:hAnsi="Times New Roman" w:cs="Times New Roman"/>
        </w:rPr>
      </w:pPr>
      <w:r w:rsidRPr="00EB109A">
        <w:rPr>
          <w:rFonts w:ascii="Times New Roman" w:hAnsi="Times New Roman" w:cs="Times New Roman"/>
        </w:rPr>
        <w:t>cc: Daniel Horrigan, Mayor, City of Akron</w:t>
      </w:r>
    </w:p>
    <w:p w14:paraId="1F638469" w14:textId="77777777" w:rsidR="009462FC" w:rsidRPr="007D1772" w:rsidRDefault="009462FC"/>
    <w:sectPr w:rsidR="009462FC" w:rsidRPr="007D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72"/>
    <w:rsid w:val="000E5210"/>
    <w:rsid w:val="00107EF3"/>
    <w:rsid w:val="0021787E"/>
    <w:rsid w:val="002A322C"/>
    <w:rsid w:val="00305324"/>
    <w:rsid w:val="00360ECE"/>
    <w:rsid w:val="003A03F5"/>
    <w:rsid w:val="00471EDD"/>
    <w:rsid w:val="005237FD"/>
    <w:rsid w:val="00564DA9"/>
    <w:rsid w:val="00610D38"/>
    <w:rsid w:val="006367F9"/>
    <w:rsid w:val="00676640"/>
    <w:rsid w:val="00680651"/>
    <w:rsid w:val="006D6D78"/>
    <w:rsid w:val="006E64AB"/>
    <w:rsid w:val="00751838"/>
    <w:rsid w:val="007B71B9"/>
    <w:rsid w:val="007D1772"/>
    <w:rsid w:val="00871C20"/>
    <w:rsid w:val="009462FC"/>
    <w:rsid w:val="00981C6C"/>
    <w:rsid w:val="00A672FE"/>
    <w:rsid w:val="00B05696"/>
    <w:rsid w:val="00B318D1"/>
    <w:rsid w:val="00BB381D"/>
    <w:rsid w:val="00BC1981"/>
    <w:rsid w:val="00BD6D8E"/>
    <w:rsid w:val="00C0404B"/>
    <w:rsid w:val="00D77C7A"/>
    <w:rsid w:val="00D83B24"/>
    <w:rsid w:val="00DD4A10"/>
    <w:rsid w:val="00DE451B"/>
    <w:rsid w:val="00EB109A"/>
    <w:rsid w:val="00F54CAD"/>
    <w:rsid w:val="00F5702C"/>
    <w:rsid w:val="00F876C0"/>
    <w:rsid w:val="00FA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BBB1"/>
  <w15:chartTrackingRefBased/>
  <w15:docId w15:val="{5E1D8466-F4A3-B847-8601-BE71CD7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702C"/>
  </w:style>
  <w:style w:type="character" w:styleId="CommentReference">
    <w:name w:val="annotation reference"/>
    <w:basedOn w:val="DefaultParagraphFont"/>
    <w:uiPriority w:val="99"/>
    <w:semiHidden/>
    <w:unhideWhenUsed/>
    <w:rsid w:val="00360ECE"/>
    <w:rPr>
      <w:sz w:val="16"/>
      <w:szCs w:val="16"/>
    </w:rPr>
  </w:style>
  <w:style w:type="paragraph" w:styleId="CommentText">
    <w:name w:val="annotation text"/>
    <w:basedOn w:val="Normal"/>
    <w:link w:val="CommentTextChar"/>
    <w:uiPriority w:val="99"/>
    <w:unhideWhenUsed/>
    <w:rsid w:val="00360ECE"/>
    <w:rPr>
      <w:sz w:val="20"/>
      <w:szCs w:val="20"/>
    </w:rPr>
  </w:style>
  <w:style w:type="character" w:customStyle="1" w:styleId="CommentTextChar">
    <w:name w:val="Comment Text Char"/>
    <w:basedOn w:val="DefaultParagraphFont"/>
    <w:link w:val="CommentText"/>
    <w:uiPriority w:val="99"/>
    <w:rsid w:val="00360ECE"/>
    <w:rPr>
      <w:sz w:val="20"/>
      <w:szCs w:val="20"/>
    </w:rPr>
  </w:style>
  <w:style w:type="paragraph" w:styleId="CommentSubject">
    <w:name w:val="annotation subject"/>
    <w:basedOn w:val="CommentText"/>
    <w:next w:val="CommentText"/>
    <w:link w:val="CommentSubjectChar"/>
    <w:uiPriority w:val="99"/>
    <w:semiHidden/>
    <w:unhideWhenUsed/>
    <w:rsid w:val="00360ECE"/>
    <w:rPr>
      <w:b/>
      <w:bCs/>
    </w:rPr>
  </w:style>
  <w:style w:type="character" w:customStyle="1" w:styleId="CommentSubjectChar">
    <w:name w:val="Comment Subject Char"/>
    <w:basedOn w:val="CommentTextChar"/>
    <w:link w:val="CommentSubject"/>
    <w:uiPriority w:val="99"/>
    <w:semiHidden/>
    <w:rsid w:val="00360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Emily</dc:creator>
  <cp:keywords/>
  <dc:description/>
  <cp:lastModifiedBy>Collins, Emily</cp:lastModifiedBy>
  <cp:revision>2</cp:revision>
  <dcterms:created xsi:type="dcterms:W3CDTF">2023-07-21T17:35:00Z</dcterms:created>
  <dcterms:modified xsi:type="dcterms:W3CDTF">2023-07-21T17:35:00Z</dcterms:modified>
</cp:coreProperties>
</file>